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BE" w:rsidRDefault="006E3EBE" w:rsidP="006E3EBE">
      <w:pPr>
        <w:shd w:val="clear" w:color="auto" w:fill="FFFFFF"/>
        <w:spacing w:before="345" w:after="0" w:line="329" w:lineRule="atLeast"/>
        <w:jc w:val="center"/>
        <w:outlineLvl w:val="1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r w:rsidRPr="006E3EBE"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6E3EBE" w:rsidRPr="006E3EBE" w:rsidRDefault="006E3EBE" w:rsidP="006E3EBE">
      <w:pPr>
        <w:shd w:val="clear" w:color="auto" w:fill="FFFFFF"/>
        <w:spacing w:before="345" w:after="0" w:line="329" w:lineRule="atLeast"/>
        <w:jc w:val="center"/>
        <w:outlineLvl w:val="1"/>
        <w:rPr>
          <w:rFonts w:ascii="Times New Roman" w:eastAsia="Times New Roman" w:hAnsi="Times New Roman" w:cs="Times New Roman"/>
          <w:b/>
          <w:color w:val="161616"/>
          <w:sz w:val="28"/>
          <w:szCs w:val="28"/>
          <w:lang w:eastAsia="ru-RU"/>
        </w:rPr>
      </w:pPr>
      <w:bookmarkStart w:id="0" w:name="_GoBack"/>
      <w:bookmarkEnd w:id="0"/>
    </w:p>
    <w:p w:rsidR="006E3EBE" w:rsidRPr="006E3EBE" w:rsidRDefault="006E3EBE" w:rsidP="006E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E3EBE">
        <w:rPr>
          <w:color w:val="161616"/>
          <w:sz w:val="28"/>
          <w:szCs w:val="28"/>
        </w:rPr>
        <w:t>Контрольный орган при организации и осуществлении муниципального контроля получает на безвозмездной основе документы и (или) сведения от контролируемого лица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форме, письменные объяснения.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 Под получением письменных объяснений в целях Федерального закона от 31.07.2020 № 248-ФЗ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(объяснения) (ч. 1 ст. 79).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необходимости:</w:t>
      </w:r>
    </w:p>
    <w:p w:rsidR="006E3EBE" w:rsidRPr="006E3EBE" w:rsidRDefault="006E3EBE" w:rsidP="006E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E3EBE">
        <w:rPr>
          <w:color w:val="161616"/>
          <w:sz w:val="28"/>
          <w:szCs w:val="28"/>
        </w:rPr>
        <w:t>-запрашивает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 </w:t>
      </w:r>
    </w:p>
    <w:p w:rsidR="006E3EBE" w:rsidRPr="006E3EBE" w:rsidRDefault="006E3EBE" w:rsidP="006E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E3EBE">
        <w:rPr>
          <w:color w:val="161616"/>
          <w:sz w:val="28"/>
          <w:szCs w:val="28"/>
        </w:rPr>
        <w:lastRenderedPageBreak/>
        <w:t>-запрашивает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6E3EBE" w:rsidRPr="006E3EBE" w:rsidRDefault="006E3EBE" w:rsidP="006E3E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  <w:sz w:val="28"/>
          <w:szCs w:val="28"/>
        </w:rPr>
      </w:pPr>
      <w:r w:rsidRPr="006E3EBE">
        <w:rPr>
          <w:color w:val="161616"/>
          <w:sz w:val="28"/>
          <w:szCs w:val="28"/>
        </w:rPr>
        <w:t>-обеспечивает, в том числе по решению уполномоченного должностного лица контрольного (надзорного) органа, проведение контрольного (надзорного) мероприятия без взаимодействия, (ч. 3 ст. 58).</w:t>
      </w:r>
    </w:p>
    <w:p w:rsidR="00C73D3C" w:rsidRPr="006E3EBE" w:rsidRDefault="006E3EBE" w:rsidP="006E3EBE">
      <w:pPr>
        <w:tabs>
          <w:tab w:val="left" w:pos="59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73D3C" w:rsidRPr="006E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D7"/>
    <w:rsid w:val="003519D7"/>
    <w:rsid w:val="006E3EBE"/>
    <w:rsid w:val="00C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8A02-85C7-4B11-8EC6-F8A6688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2024-05-07T02:28:00Z</dcterms:created>
  <dcterms:modified xsi:type="dcterms:W3CDTF">2024-05-07T02:30:00Z</dcterms:modified>
</cp:coreProperties>
</file>